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3E6C">
      <w:pPr>
        <w:rPr>
          <w:rFonts w:ascii="Times New Roman" w:hAnsi="Times New Roman" w:cs="Times New Roman"/>
        </w:rPr>
      </w:pPr>
    </w:p>
    <w:p w14:paraId="534F27B6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安徽理工大学</w:t>
      </w:r>
      <w:r>
        <w:rPr>
          <w:rStyle w:val="4"/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数据科学与大数据</w:t>
      </w:r>
      <w:r>
        <w:rPr>
          <w:rStyle w:val="4"/>
          <w:rFonts w:ascii="Times New Roman" w:hAnsi="Times New Roman" w:eastAsia="黑体" w:cs="Times New Roman"/>
          <w:sz w:val="36"/>
          <w:szCs w:val="36"/>
        </w:rPr>
        <w:t>专业本科人才</w:t>
      </w:r>
    </w:p>
    <w:p w14:paraId="049B246D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培养目标及毕业要求（2024版）</w:t>
      </w:r>
    </w:p>
    <w:p w14:paraId="5B0E07D4">
      <w:pPr>
        <w:spacing w:line="500" w:lineRule="exact"/>
        <w:jc w:val="center"/>
        <w:rPr>
          <w:rStyle w:val="4"/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Style w:val="4"/>
          <w:rFonts w:ascii="Times New Roman" w:hAnsi="Times New Roman" w:eastAsia="黑体" w:cs="Times New Roman"/>
          <w:sz w:val="30"/>
          <w:szCs w:val="30"/>
        </w:rPr>
        <w:t>专业代码：08</w:t>
      </w:r>
      <w:r>
        <w:rPr>
          <w:rStyle w:val="4"/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0910T</w:t>
      </w:r>
    </w:p>
    <w:p w14:paraId="68260DF3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</w:p>
    <w:p w14:paraId="1E674530">
      <w:pPr>
        <w:spacing w:line="500" w:lineRule="exact"/>
        <w:ind w:firstLine="452" w:firstLineChars="15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一、培养目标</w:t>
      </w:r>
    </w:p>
    <w:p w14:paraId="41EB5E7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以立德树人为根本任务，培养德智体美劳全面发展的、爱国的、遵纪守法的社会主义事业建设者和接班人，系统掌握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数据科学与大数据技术</w:t>
      </w:r>
      <w:r>
        <w:rPr>
          <w:rFonts w:ascii="Times New Roman" w:hAnsi="Times New Roman" w:eastAsia="仿宋_GB2312" w:cs="Times New Roman"/>
          <w:sz w:val="24"/>
        </w:rPr>
        <w:t>专业基本理论、基本方法、基本技能和新工科专业知识，具有家国情怀、求真务实、与时俱进的创新创业精神，能够在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数据统计、数据治理、大数据系统运维、数据挖掘算法等行业领域从事教学、科研、设计与管理等方面工作，</w:t>
      </w:r>
      <w:r>
        <w:rPr>
          <w:rFonts w:ascii="Times New Roman" w:hAnsi="Times New Roman" w:eastAsia="仿宋_GB2312" w:cs="Times New Roman"/>
          <w:sz w:val="24"/>
        </w:rPr>
        <w:t>具有国际视野的复合应用型工程技术人才</w:t>
      </w:r>
      <w:r>
        <w:rPr>
          <w:rFonts w:hint="eastAsia" w:ascii="Times New Roman" w:hAnsi="Times New Roman" w:eastAsia="仿宋_GB2312" w:cs="Times New Roman"/>
          <w:sz w:val="24"/>
        </w:rPr>
        <w:t>。</w:t>
      </w:r>
      <w:r>
        <w:rPr>
          <w:rFonts w:ascii="Times New Roman" w:hAnsi="Times New Roman" w:eastAsia="仿宋_GB2312" w:cs="Times New Roman"/>
          <w:sz w:val="24"/>
        </w:rPr>
        <w:t>学生毕业5年左右能够具有在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信息技术</w:t>
      </w:r>
      <w:r>
        <w:rPr>
          <w:rFonts w:ascii="Times New Roman" w:hAnsi="Times New Roman" w:eastAsia="仿宋_GB2312" w:cs="Times New Roman"/>
          <w:sz w:val="24"/>
        </w:rPr>
        <w:t>行业单位担任业务骨干、技术负责或项目管理的能力。</w:t>
      </w:r>
    </w:p>
    <w:p w14:paraId="62725D4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具体培养目标为：</w:t>
      </w:r>
    </w:p>
    <w:p w14:paraId="71D99B21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仿宋_GB2312" w:cs="Times New Roman"/>
          <w:b/>
          <w:sz w:val="24"/>
        </w:rPr>
        <w:t>1：</w:t>
      </w:r>
      <w:r>
        <w:rPr>
          <w:rFonts w:ascii="Times New Roman" w:hAnsi="Times New Roman" w:eastAsia="仿宋_GB2312" w:cs="Times New Roman"/>
          <w:sz w:val="24"/>
        </w:rPr>
        <w:t>具有良好的人文科学素养、社会责任感和道德水准以及艰苦奋斗和开拓创新精神，成为合格的中国特色社会主义事业建设者和接班人；</w:t>
      </w:r>
    </w:p>
    <w:p w14:paraId="2C4FF8CF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ascii="Times New Roman" w:hAnsi="Times New Roman" w:eastAsia="仿宋_GB2312" w:cs="Times New Roman"/>
          <w:sz w:val="24"/>
        </w:rPr>
        <w:t>：能较好解决实际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大数据与人工智能</w:t>
      </w:r>
      <w:r>
        <w:rPr>
          <w:rFonts w:ascii="Times New Roman" w:hAnsi="Times New Roman" w:eastAsia="仿宋_GB2312" w:cs="Times New Roman"/>
          <w:sz w:val="24"/>
        </w:rPr>
        <w:t>工程问题，合理有效地制定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大数据技术</w:t>
      </w:r>
      <w:r>
        <w:rPr>
          <w:rFonts w:ascii="Times New Roman" w:hAnsi="Times New Roman" w:eastAsia="仿宋_GB2312" w:cs="Times New Roman"/>
          <w:sz w:val="24"/>
        </w:rPr>
        <w:t>工程技术和管理解决方案，满足行业和企业发展需要；</w:t>
      </w:r>
    </w:p>
    <w:p w14:paraId="5002B475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ascii="Times New Roman" w:hAnsi="Times New Roman" w:eastAsia="仿宋_GB2312" w:cs="Times New Roman"/>
          <w:sz w:val="24"/>
        </w:rPr>
        <w:t>：具备较强的团队协作精神和良好的沟通及交流能力，能独立从事本专业相关的技术与管理工作，在专业领域具有一定的国际视野；</w:t>
      </w:r>
    </w:p>
    <w:p w14:paraId="0DE6BF7A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4</w:t>
      </w:r>
      <w:r>
        <w:rPr>
          <w:rFonts w:ascii="Times New Roman" w:hAnsi="Times New Roman" w:eastAsia="仿宋_GB2312" w:cs="Times New Roman"/>
          <w:sz w:val="24"/>
        </w:rPr>
        <w:t>：有较强的创新意识和创新能力，能够通过终身学习适应职业发展，在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大数据系统运维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数据分析与挖掘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人工智能行业应用</w:t>
      </w:r>
      <w:r>
        <w:rPr>
          <w:rFonts w:ascii="Times New Roman" w:hAnsi="Times New Roman" w:eastAsia="仿宋_GB2312" w:cs="Times New Roman"/>
          <w:sz w:val="24"/>
        </w:rPr>
        <w:t>等工程领域具有良好的职场竞争力。</w:t>
      </w:r>
    </w:p>
    <w:p w14:paraId="3B9C7E90">
      <w:pPr>
        <w:spacing w:line="500" w:lineRule="exact"/>
        <w:ind w:firstLine="450" w:firstLineChars="1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二、毕业要求</w:t>
      </w:r>
    </w:p>
    <w:p w14:paraId="3CF51CE4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依据安徽理工大学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数据科学与大数据技术</w:t>
      </w:r>
      <w:r>
        <w:rPr>
          <w:rFonts w:ascii="Times New Roman" w:hAnsi="Times New Roman" w:eastAsia="仿宋_GB2312" w:cs="Times New Roman"/>
          <w:sz w:val="24"/>
        </w:rPr>
        <w:t>专业培养目标及新工科培养特色要求，通过人文社会科学课程、工程基础课、专业基础课、专业课、学术讲座、社会实践活动、文艺文化活动、生产实践与实习、各类创新创业教育与活动、职业与人生观辅导与座谈以及劳动教育等教学实践环节，使本专业毕业生能掌握一般性和专门的工程技术知识，具备应用现有的技术及工具来发现、分析和解决一般工程实际的问题能力，基本要求如下：</w:t>
      </w:r>
    </w:p>
    <w:p w14:paraId="22622654">
      <w:pPr>
        <w:spacing w:line="500" w:lineRule="exact"/>
        <w:ind w:firstLine="361" w:firstLineChars="150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sz w:val="24"/>
        </w:rPr>
        <w:t>1.工程知识。</w:t>
      </w:r>
      <w:r>
        <w:rPr>
          <w:rFonts w:ascii="Times New Roman" w:hAnsi="Times New Roman" w:eastAsia="仿宋_GB2312" w:cs="Times New Roman"/>
          <w:sz w:val="24"/>
        </w:rPr>
        <w:t>能够将</w:t>
      </w:r>
      <w:r>
        <w:rPr>
          <w:rFonts w:hint="eastAsia" w:ascii="Times New Roman" w:hAnsi="Times New Roman" w:eastAsia="仿宋_GB2312" w:cs="Times New Roman"/>
          <w:sz w:val="24"/>
        </w:rPr>
        <w:t>数学、计算机等自然科学和工程科学的基本原理及数据科学专业知识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和专业技能</w:t>
      </w:r>
      <w:r>
        <w:rPr>
          <w:rFonts w:ascii="Times New Roman" w:hAnsi="Times New Roman" w:eastAsia="仿宋_GB2312" w:cs="Times New Roman"/>
          <w:sz w:val="24"/>
        </w:rPr>
        <w:t>，用于解决复杂</w:t>
      </w:r>
      <w:r>
        <w:rPr>
          <w:rFonts w:hint="eastAsia" w:ascii="Times New Roman" w:hAnsi="Times New Roman" w:eastAsia="仿宋_GB2312" w:cs="Times New Roman"/>
          <w:sz w:val="24"/>
        </w:rPr>
        <w:t>大数据系统或者复杂工程问题中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 w14:paraId="2A6533A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1.1 能将数学和自然科学知识用于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大数据技术</w:t>
      </w:r>
      <w:r>
        <w:rPr>
          <w:rFonts w:ascii="Times New Roman" w:hAnsi="Times New Roman" w:eastAsia="仿宋_GB2312" w:cs="Times New Roman"/>
          <w:sz w:val="24"/>
        </w:rPr>
        <w:t>问题的表述；</w:t>
      </w:r>
    </w:p>
    <w:p w14:paraId="077AED3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1.2 能将工程基础和专业知识用于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大数据技术</w:t>
      </w:r>
      <w:r>
        <w:rPr>
          <w:rFonts w:ascii="Times New Roman" w:hAnsi="Times New Roman" w:eastAsia="仿宋_GB2312" w:cs="Times New Roman"/>
          <w:sz w:val="24"/>
        </w:rPr>
        <w:t>问题的表述；</w:t>
      </w:r>
    </w:p>
    <w:p w14:paraId="11EB8AF6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1.3 能针对具体的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</w:t>
      </w:r>
      <w:r>
        <w:rPr>
          <w:rFonts w:ascii="Times New Roman" w:hAnsi="Times New Roman" w:eastAsia="仿宋_GB2312" w:cs="Times New Roman"/>
          <w:sz w:val="24"/>
        </w:rPr>
        <w:t>对象建立数学模型，并利用恰当的边界条件求解；</w:t>
      </w:r>
    </w:p>
    <w:p w14:paraId="143EBE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1.4 能够将上述知识和数学模型方法用于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大数据技术</w:t>
      </w:r>
      <w:r>
        <w:rPr>
          <w:rFonts w:ascii="Times New Roman" w:hAnsi="Times New Roman" w:eastAsia="仿宋_GB2312" w:cs="Times New Roman"/>
          <w:sz w:val="24"/>
        </w:rPr>
        <w:t>问题解决方法的综合分析。</w:t>
      </w:r>
    </w:p>
    <w:p w14:paraId="461A8639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2.问题分析。</w:t>
      </w:r>
      <w:r>
        <w:rPr>
          <w:rFonts w:ascii="Times New Roman" w:hAnsi="Times New Roman" w:eastAsia="仿宋_GB2312" w:cs="Times New Roman"/>
          <w:sz w:val="24"/>
        </w:rPr>
        <w:t>能够应用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数学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计算机科学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和工程科学的</w:t>
      </w:r>
      <w:r>
        <w:rPr>
          <w:rFonts w:ascii="Times New Roman" w:hAnsi="Times New Roman" w:eastAsia="仿宋_GB2312" w:cs="Times New Roman"/>
          <w:sz w:val="24"/>
        </w:rPr>
        <w:t>基础理论和知识，识别、表达、并通过文献研究分析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大数据工程</w:t>
      </w:r>
      <w:r>
        <w:rPr>
          <w:rFonts w:ascii="Times New Roman" w:hAnsi="Times New Roman" w:eastAsia="仿宋_GB2312" w:cs="Times New Roman"/>
          <w:sz w:val="24"/>
        </w:rPr>
        <w:t>及其相关领域的复杂工程问题，综合考虑可持续发展的要求，以获得有效结论。</w:t>
      </w:r>
    </w:p>
    <w:p w14:paraId="029C23A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2.1 能应用数学、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计算机科学</w:t>
      </w:r>
      <w:r>
        <w:rPr>
          <w:rFonts w:ascii="Times New Roman" w:hAnsi="Times New Roman" w:eastAsia="仿宋_GB2312" w:cs="Times New Roman"/>
          <w:sz w:val="24"/>
        </w:rPr>
        <w:t>和工程科学知识，识别和判断</w:t>
      </w:r>
      <w:r>
        <w:rPr>
          <w:rFonts w:hint="eastAsia" w:ascii="Times New Roman" w:hAnsi="Times New Roman" w:eastAsia="仿宋_GB2312" w:cs="Times New Roman"/>
          <w:sz w:val="24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工程问题的关键环节和</w:t>
      </w:r>
      <w:r>
        <w:rPr>
          <w:rFonts w:hint="eastAsia" w:ascii="Times New Roman" w:hAnsi="Times New Roman" w:eastAsia="仿宋_GB2312" w:cs="Times New Roman"/>
          <w:sz w:val="24"/>
        </w:rPr>
        <w:t>部件</w:t>
      </w:r>
      <w:r>
        <w:rPr>
          <w:rFonts w:ascii="Times New Roman" w:hAnsi="Times New Roman" w:eastAsia="仿宋_GB2312" w:cs="Times New Roman"/>
          <w:sz w:val="24"/>
        </w:rPr>
        <w:t>,并结合专业知识进行有效分解；</w:t>
      </w:r>
    </w:p>
    <w:p w14:paraId="3B0FB90C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2.2 具备对分解后的复杂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工程问题表达和建模的能力；</w:t>
      </w:r>
    </w:p>
    <w:p w14:paraId="653AC7D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2.3 能认识到解决问题方案的多样性，能通过文献研究寻求可替代方案；</w:t>
      </w:r>
    </w:p>
    <w:p w14:paraId="1B127D9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2.4 能借助文献辅助，分析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大数据系统</w:t>
      </w:r>
      <w:r>
        <w:rPr>
          <w:rFonts w:ascii="Times New Roman" w:hAnsi="Times New Roman" w:eastAsia="仿宋_GB2312" w:cs="Times New Roman"/>
          <w:sz w:val="24"/>
        </w:rPr>
        <w:t>的影响因素，证实解决方案的合理性。</w:t>
      </w:r>
    </w:p>
    <w:p w14:paraId="2F680F6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3.设计/开发解决方案。</w:t>
      </w:r>
      <w:r>
        <w:rPr>
          <w:rFonts w:ascii="Times New Roman" w:hAnsi="Times New Roman" w:eastAsia="仿宋_GB2312" w:cs="Times New Roman"/>
          <w:sz w:val="24"/>
        </w:rPr>
        <w:t>能够针对复杂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大数据系统</w:t>
      </w:r>
      <w:r>
        <w:rPr>
          <w:rFonts w:ascii="Times New Roman" w:hAnsi="Times New Roman" w:eastAsia="仿宋_GB2312" w:cs="Times New Roman"/>
          <w:sz w:val="24"/>
        </w:rPr>
        <w:t>工程问题开发和设计解决方案，设计满足特定需求的系统、方案或工艺流程，体现创新性，并从健康与安全、全生命周期成本与净零碳要求、法律与伦理、社会与文化等角度考虑可行性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462483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3.1 掌握工程设计和产品开发的基本方法和技术，了解相关的各种因素；</w:t>
      </w:r>
    </w:p>
    <w:p w14:paraId="01DDE9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3.2 能够针对具体复杂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大数据系统</w:t>
      </w:r>
      <w:r>
        <w:rPr>
          <w:rFonts w:ascii="Times New Roman" w:hAnsi="Times New Roman" w:eastAsia="仿宋_GB2312" w:cs="Times New Roman"/>
          <w:sz w:val="24"/>
        </w:rPr>
        <w:t>工程实例，提出解决方案；</w:t>
      </w:r>
    </w:p>
    <w:p w14:paraId="394F2FA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3.3 能够设计满足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大数据和人工智能应用</w:t>
      </w:r>
      <w:r>
        <w:rPr>
          <w:rFonts w:ascii="Times New Roman" w:hAnsi="Times New Roman" w:eastAsia="仿宋_GB2312" w:cs="Times New Roman"/>
          <w:sz w:val="24"/>
        </w:rPr>
        <w:t>问题需求的系统、方案或工艺流程，体现创新性；</w:t>
      </w:r>
    </w:p>
    <w:p w14:paraId="2DE374A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3.4 在设计过程中能够考虑健康与安全、全生命周期成本与净零碳要求、法律与伦理、社会与文化等因素。</w:t>
      </w:r>
    </w:p>
    <w:p w14:paraId="09FF25DB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4.研究。</w:t>
      </w:r>
      <w:r>
        <w:rPr>
          <w:rFonts w:ascii="Times New Roman" w:hAnsi="Times New Roman" w:eastAsia="仿宋_GB2312" w:cs="Times New Roman"/>
          <w:sz w:val="24"/>
        </w:rPr>
        <w:t>能够基于科学原理并采用科学方法对复杂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工程问题进行研究，包括设计实验、分析与解释数据、并通过信息综合得到合理有效的结论。</w:t>
      </w:r>
    </w:p>
    <w:p w14:paraId="1C5BE75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4.1 能够基于科学原理，调研和分析复杂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工程问题的解决方案；</w:t>
      </w:r>
    </w:p>
    <w:p w14:paraId="0CC7224B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4.2 能够根据研究对象的基本特征，选择研究路线，设计实验方案；</w:t>
      </w:r>
    </w:p>
    <w:p w14:paraId="4E7B4C5F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4.3 能够根据实验方案构建实验系统，安全地开展实验，正确地采集实验数据；</w:t>
      </w:r>
    </w:p>
    <w:p w14:paraId="6B2DAA0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4.4 能对实验结果进行分析和解释，并通过信息综合得到合理有效的结论。</w:t>
      </w:r>
    </w:p>
    <w:p w14:paraId="51E0E6B9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5.使用现代工具。</w:t>
      </w:r>
      <w:r>
        <w:rPr>
          <w:rFonts w:ascii="Times New Roman" w:hAnsi="Times New Roman" w:eastAsia="仿宋_GB2312" w:cs="Times New Roman"/>
          <w:sz w:val="24"/>
        </w:rPr>
        <w:t>能够针对复杂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工程问题，开发、选择与使用恰当的技术、资源、现代工程工具和信息技术工具，包括对复杂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工程问题的预测与模拟，并能够理解其局限性。</w:t>
      </w:r>
    </w:p>
    <w:p w14:paraId="3C001DC0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5.1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数据科学与大数据技术</w:t>
      </w:r>
      <w:r>
        <w:rPr>
          <w:rFonts w:ascii="Times New Roman" w:hAnsi="Times New Roman" w:eastAsia="仿宋_GB2312" w:cs="Times New Roman"/>
          <w:sz w:val="24"/>
        </w:rPr>
        <w:t>专业常用的现代仪器、信息技术工具、工程工具和模拟软件的使用原理与方法；</w:t>
      </w:r>
    </w:p>
    <w:p w14:paraId="6B8220B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5.2 能够选择与使用恰当的仪器、信息资源、工程工具和专业模拟软件，对复杂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工程问题进行分析、计算与设计；</w:t>
      </w:r>
    </w:p>
    <w:p w14:paraId="7A2E281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5.3 能够针对具体的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大数据应用</w:t>
      </w:r>
      <w:r>
        <w:rPr>
          <w:rFonts w:ascii="Times New Roman" w:hAnsi="Times New Roman" w:eastAsia="仿宋_GB2312" w:cs="Times New Roman"/>
          <w:sz w:val="24"/>
        </w:rPr>
        <w:t>问题，开发或选用满足特定需求的现代工具，模拟和预测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大数据系统</w:t>
      </w:r>
      <w:r>
        <w:rPr>
          <w:rFonts w:ascii="Times New Roman" w:hAnsi="Times New Roman" w:eastAsia="仿宋_GB2312" w:cs="Times New Roman"/>
          <w:sz w:val="24"/>
        </w:rPr>
        <w:t>问题，并能够分析其局限性。</w:t>
      </w:r>
    </w:p>
    <w:p w14:paraId="57C577F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6.工程与可持续发展。</w:t>
      </w:r>
      <w:r>
        <w:rPr>
          <w:rFonts w:ascii="Times New Roman" w:hAnsi="Times New Roman" w:eastAsia="仿宋_GB2312" w:cs="Times New Roman"/>
          <w:sz w:val="24"/>
        </w:rPr>
        <w:t>在解决复杂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工程问题时，能够基于相关背景知识，分析和评价工程实践对健康、安全、环境、法律以及经济和社会可持续发展的影响，并理解应承担的责任。</w:t>
      </w:r>
    </w:p>
    <w:p w14:paraId="4D98F93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6.1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数据科学与大数据技术</w:t>
      </w:r>
      <w:r>
        <w:rPr>
          <w:rFonts w:ascii="Times New Roman" w:hAnsi="Times New Roman" w:eastAsia="仿宋_GB2312" w:cs="Times New Roman"/>
          <w:sz w:val="24"/>
        </w:rPr>
        <w:t>专业领域相关的技术标准、知识产权、产业政策和法律法规；</w:t>
      </w:r>
    </w:p>
    <w:p w14:paraId="009D26FF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6.2 能识别和分析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大数据或人工智能</w:t>
      </w:r>
      <w:r>
        <w:rPr>
          <w:rFonts w:ascii="Times New Roman" w:hAnsi="Times New Roman" w:eastAsia="仿宋_GB2312" w:cs="Times New Roman"/>
          <w:sz w:val="24"/>
        </w:rPr>
        <w:t>新产品、新技术、新工艺的开发和应用对健康、安全、环境、法律以及经济和社会可持续发展的影响；</w:t>
      </w:r>
    </w:p>
    <w:p w14:paraId="27EDB5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6.3 能客观评价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大数据系统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项目的实施对健康、安全、环境、法律以及经济和社会可持续发展的影响，并理解应承担的责任。</w:t>
      </w:r>
    </w:p>
    <w:p w14:paraId="65610658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7.伦理和职业规范。</w:t>
      </w:r>
      <w:r>
        <w:rPr>
          <w:rFonts w:ascii="Times New Roman" w:hAnsi="Times New Roman" w:eastAsia="仿宋_GB2312" w:cs="Times New Roman"/>
          <w:sz w:val="24"/>
        </w:rPr>
        <w:t>有工程报国、工程为民的意识，具有人文社会科学素养和社会责任感，能够理解和应用工程伦理，在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工程实践中遵守工程职业道德、规范和相关法律，履行责任。</w:t>
      </w:r>
    </w:p>
    <w:p w14:paraId="563D53A5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7.1 在工程实践中能够体现对国家和社会的责任感，理解并遵守工程伦理原则；</w:t>
      </w:r>
    </w:p>
    <w:p w14:paraId="09BEB1D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7.2 理解诚实公正、诚信守则的工程职业道德和规范，并能在工程实践中自觉遵守；</w:t>
      </w:r>
    </w:p>
    <w:p w14:paraId="73BA4B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7.3 理解工程师对公众的安全、健康和福祉，以及环境保护的社会责任，能够在工程实践中自觉履行责任。</w:t>
      </w:r>
    </w:p>
    <w:p w14:paraId="4CF7A2EA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8.个人和团队。</w:t>
      </w:r>
      <w:r>
        <w:rPr>
          <w:rFonts w:ascii="Times New Roman" w:hAnsi="Times New Roman" w:eastAsia="仿宋_GB2312" w:cs="Times New Roman"/>
          <w:sz w:val="24"/>
        </w:rPr>
        <w:t>能够在多样化、多学科背景下的团队中承担个体、团队成员以及负责人的角色。</w:t>
      </w:r>
    </w:p>
    <w:p w14:paraId="5331D98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8.1 能与其他学科的成员共享信息，合作共事；</w:t>
      </w:r>
    </w:p>
    <w:p w14:paraId="3A72E6D0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8.2 能够在团队中独立或合作开展工作，胜任团队成员的角色与责任；</w:t>
      </w:r>
    </w:p>
    <w:p w14:paraId="650D7A1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8.3 能够倾听其他团队成员的意见，组织、协调和指挥团队开展工作。</w:t>
      </w:r>
    </w:p>
    <w:p w14:paraId="511113C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9.沟通。</w:t>
      </w:r>
      <w:r>
        <w:rPr>
          <w:rFonts w:ascii="Times New Roman" w:hAnsi="Times New Roman" w:eastAsia="仿宋_GB2312" w:cs="Times New Roman"/>
          <w:sz w:val="24"/>
        </w:rPr>
        <w:t>能够就复杂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工程问题与业界同行及社会公众进行有效沟通和交流，包括撰写报告和设计文稿、陈述发言、清晰表达或回应指令；能够在跨文化背景下进行沟通和交流，理解、尊重语言和文化差异。</w:t>
      </w:r>
    </w:p>
    <w:p w14:paraId="173184B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9.1 能就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数据科学与大数据技术</w:t>
      </w:r>
      <w:r>
        <w:rPr>
          <w:rFonts w:ascii="Times New Roman" w:hAnsi="Times New Roman" w:eastAsia="仿宋_GB2312" w:cs="Times New Roman"/>
          <w:sz w:val="24"/>
        </w:rPr>
        <w:t>专业问题，通过口头、文稿、图表等方式，准确表达自已的观点，回应质疑，理解与业界同行和社会公众交流的差异性；</w:t>
      </w:r>
    </w:p>
    <w:p w14:paraId="61BCB01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9.2 了解专业领域的国际发展趋势、研究热点，理解和尊重世界不同文化的差异性和多样性；</w:t>
      </w:r>
    </w:p>
    <w:p w14:paraId="1EBBBC1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9.3 能够掌握一门外语，能就专业问题，在跨文化背景下进行基本沟通和交流。</w:t>
      </w:r>
    </w:p>
    <w:p w14:paraId="232AB8FC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10.项目管理。</w:t>
      </w:r>
      <w:r>
        <w:rPr>
          <w:rFonts w:ascii="Times New Roman" w:hAnsi="Times New Roman" w:eastAsia="仿宋_GB2312" w:cs="Times New Roman"/>
          <w:sz w:val="24"/>
        </w:rPr>
        <w:t>理解并掌握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工程项目相关的管理原理与经济决策方法，并能在多学科环境中应用。</w:t>
      </w:r>
    </w:p>
    <w:p w14:paraId="39076919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10.1 掌握工程项目中涉及的管理与经济决策方法；</w:t>
      </w:r>
    </w:p>
    <w:p w14:paraId="6C57BDD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10.2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工程项目中涉及的工程管理与经济决策问题；</w:t>
      </w:r>
    </w:p>
    <w:p w14:paraId="7D1AF88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10.3 能够将工程管理和经济决策方法应用于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大数据</w:t>
      </w:r>
      <w:r>
        <w:rPr>
          <w:rFonts w:ascii="Times New Roman" w:hAnsi="Times New Roman" w:eastAsia="仿宋_GB2312" w:cs="Times New Roman"/>
          <w:sz w:val="24"/>
        </w:rPr>
        <w:t>工程或产品研发的实践活动。</w:t>
      </w:r>
    </w:p>
    <w:p w14:paraId="0EBD7D5C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11.终身学习。</w:t>
      </w:r>
      <w:r>
        <w:rPr>
          <w:rFonts w:ascii="Times New Roman" w:hAnsi="Times New Roman" w:eastAsia="仿宋_GB2312" w:cs="Times New Roman"/>
          <w:sz w:val="24"/>
        </w:rPr>
        <w:t>具有自主学习和终身学习的意识和能力，能够理解广泛的技术变革对工程和社会的影响，适应新技术变革，具有批判性思维能力。</w:t>
      </w:r>
    </w:p>
    <w:p w14:paraId="780E9A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11.1 具有终身学习的意识，掌握自主学习的方法和途径；</w:t>
      </w:r>
    </w:p>
    <w:p w14:paraId="27098669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11.2 能够理解技术变革背后的原理，评估技术对工程和社会的潜在影响;</w:t>
      </w:r>
    </w:p>
    <w:p w14:paraId="3E3559D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11.3 能够对新技术变革进行深入分析，形成独立见解，并能快速适应和应用新技术。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123E"/>
    <w:rsid w:val="001431A7"/>
    <w:rsid w:val="00276687"/>
    <w:rsid w:val="00286633"/>
    <w:rsid w:val="002E3C46"/>
    <w:rsid w:val="00301ECB"/>
    <w:rsid w:val="0030505E"/>
    <w:rsid w:val="003130D0"/>
    <w:rsid w:val="0031351E"/>
    <w:rsid w:val="00347557"/>
    <w:rsid w:val="00481B3F"/>
    <w:rsid w:val="004E4025"/>
    <w:rsid w:val="00517278"/>
    <w:rsid w:val="00576A18"/>
    <w:rsid w:val="00593591"/>
    <w:rsid w:val="005A4B50"/>
    <w:rsid w:val="006926AF"/>
    <w:rsid w:val="007261C9"/>
    <w:rsid w:val="00733A97"/>
    <w:rsid w:val="008D68E3"/>
    <w:rsid w:val="009D7E2D"/>
    <w:rsid w:val="009F435D"/>
    <w:rsid w:val="00BA598B"/>
    <w:rsid w:val="00C476AF"/>
    <w:rsid w:val="00D178B2"/>
    <w:rsid w:val="00D33A55"/>
    <w:rsid w:val="00DD024C"/>
    <w:rsid w:val="00E0113A"/>
    <w:rsid w:val="010D309C"/>
    <w:rsid w:val="07697B07"/>
    <w:rsid w:val="239B123E"/>
    <w:rsid w:val="24217E53"/>
    <w:rsid w:val="274F68B4"/>
    <w:rsid w:val="2AD86EEF"/>
    <w:rsid w:val="5EC955A6"/>
    <w:rsid w:val="729F6A88"/>
    <w:rsid w:val="794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2883</Words>
  <Characters>2985</Characters>
  <Lines>21</Lines>
  <Paragraphs>5</Paragraphs>
  <TotalTime>9</TotalTime>
  <ScaleCrop>false</ScaleCrop>
  <LinksUpToDate>false</LinksUpToDate>
  <CharactersWithSpaces>3022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2025-01-02T08:30:00Z</dcterms:created>
  <dc:creator>软萌软萌的花栗鼠</dc:creator>
  <cp:lastModifiedBy>方欢</cp:lastModifiedBy>
  <cp:lastPrinted>2025-01-03T01:12:00Z</cp:lastPrinted>
  <dcterms:modified xsi:type="dcterms:W3CDTF">2025-01-08T08:05:11Z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8FAA48ABE3EB47B3A9FFE54229B6E838_13</vt:lpwstr>
  </property>
  <property fmtid="{D5CDD505-2E9C-101B-9397-08002B2CF9AE}" pid="4" name="KSOTemplateDocerSaveRecord">
    <vt:lpwstr>eyJoZGlkIjoiN2NjMjU1ODdjOTkxMDRkZDM0YzA5M2VlNWYzZDAwYWIiLCJ1c2VySWQiOiIyNzkxOTg0NzQifQ==</vt:lpwstr>
  </property>
</Properties>
</file>