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E6C">
      <w:pPr>
        <w:rPr>
          <w:rFonts w:ascii="Times New Roman" w:hAnsi="Times New Roman" w:cs="Times New Roman"/>
        </w:rPr>
      </w:pP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Style w:val="4"/>
          <w:rFonts w:hint="eastAsia" w:ascii="Times New Roman" w:hAnsi="Times New Roman" w:eastAsia="黑体" w:cs="Times New Roman"/>
          <w:sz w:val="36"/>
          <w:szCs w:val="36"/>
        </w:rPr>
        <w:t>安徽理工大学网络与新媒体专业本科人才培养目标及毕业要求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（2024版）</w:t>
      </w:r>
    </w:p>
    <w:p w14:paraId="5B0E07D4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0"/>
          <w:szCs w:val="30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专业代码：081401</w:t>
      </w:r>
    </w:p>
    <w:p w14:paraId="68260DF3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</w:p>
    <w:p w14:paraId="1E674530">
      <w:pPr>
        <w:spacing w:line="500" w:lineRule="exact"/>
        <w:ind w:firstLine="452" w:firstLineChars="15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一、培养目标</w:t>
      </w:r>
    </w:p>
    <w:p w14:paraId="2E7BD66C">
      <w:pPr>
        <w:spacing w:line="500" w:lineRule="exact"/>
        <w:ind w:firstLine="420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专业以习近平新时代中国特色社会主义思想为指导，突出学校“厚基础、重实践、求创新、高素质”育人特色，为党育人、为国育才，为政府部门、企事业单位培养具备高度社会责任感、浓厚爱国情怀，熟悉智能传播知识和行业规范的全媒体新闻传播人才。</w:t>
      </w:r>
    </w:p>
    <w:p w14:paraId="1DAEDF1D">
      <w:pPr>
        <w:spacing w:line="500" w:lineRule="exact"/>
        <w:ind w:firstLine="420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专业以文本创作、视频采编、后期制作等技能培养为基础，完善学生新闻采、写、评和数字媒体应用能力，重在培养新闻传播人才的创新性、综合性、技术性、实践性、可塑性。在这些复合型人才培养理念引导下，学生毕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年后不仅能在网络与新媒体相关产业工作，也能在广播电视、报纸杂志等传统媒体，政府或企事业单位等的信息化宣传管理部门从事新媒体策划、传播与运营等工作。</w:t>
      </w:r>
    </w:p>
    <w:p w14:paraId="7371A149">
      <w:pPr>
        <w:spacing w:line="500" w:lineRule="exact"/>
        <w:ind w:firstLine="422" w:firstLineChars="150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毕业后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年，本专业培养的学生可以达到以下目标：</w:t>
      </w:r>
    </w:p>
    <w:p w14:paraId="5939B51B">
      <w:pPr>
        <w:spacing w:line="500" w:lineRule="exact"/>
        <w:ind w:firstLine="422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目标1：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具备良好的人文社会科学素养、诚实守信的职业道德操守、高度的社会责任感，能够适应社会对新闻传播人才的要求。</w:t>
      </w:r>
    </w:p>
    <w:p w14:paraId="79576CC0">
      <w:pPr>
        <w:spacing w:line="500" w:lineRule="exact"/>
        <w:ind w:firstLine="422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目标2：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具备一定的科学研究能力和创新精神，能够选择、使用合适的信息传播技术与资源从事新闻舆论与信息传播工作。</w:t>
      </w:r>
    </w:p>
    <w:p w14:paraId="6D4E7F27">
      <w:pPr>
        <w:spacing w:line="500" w:lineRule="exact"/>
        <w:ind w:firstLine="422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目标3：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重视沟通交流，能够很好地融入团队，具有良好的管理和决策能力，具备一定的国际化视野和参与国际竞争与合作的能力，能够作为项目、岗位或部门的负责人从事相关管理工作。</w:t>
      </w:r>
    </w:p>
    <w:p w14:paraId="484C20C0">
      <w:pPr>
        <w:spacing w:line="500" w:lineRule="exact"/>
        <w:ind w:firstLine="422" w:firstLine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目标4：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具备良好的新闻传播理论素养，掌握数字化基本技术，在熟悉传统媒体相关知识的基础上，具备网络与新媒体策划、运营、及社会化营销的多媒介融合传播能力。</w:t>
      </w:r>
    </w:p>
    <w:p w14:paraId="0DE6BF7A">
      <w:pPr>
        <w:spacing w:line="500" w:lineRule="exact"/>
        <w:ind w:firstLine="422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目标5：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备跨学科的学习能力、利用新闻传播理论进行新媒体采制和推广的创新能力、具备利用综合性新媒体实践平台进行实操的实践能力、具备新闻记者和媒体策划人的交流沟通能力、适应社会媒介变革和行业传播人才需求的应变能力。</w:t>
      </w:r>
    </w:p>
    <w:p w14:paraId="3B9C7E90">
      <w:pPr>
        <w:spacing w:line="500" w:lineRule="exact"/>
        <w:ind w:firstLine="450" w:firstLineChars="1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二、毕业要求</w:t>
      </w:r>
    </w:p>
    <w:p w14:paraId="3A8B8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品德修养：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具备从事新时代中国特色社会主义新闻与传播事业应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具有人文底蕴、科学精神、职业素养、社会责任感和积极的审美情趣，崇尚劳动，了解国情社情民情，践行社会主义核心价值观。 </w:t>
      </w:r>
    </w:p>
    <w:p w14:paraId="3362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能够掌握网络与新媒体专业基本原理和人文社科知识；</w:t>
      </w:r>
    </w:p>
    <w:p w14:paraId="68489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遵守职业道德和社会规范，弘扬社会主义核心价值观，坚持马克思主义新闻观，展现出诚信、公正和责任感；</w:t>
      </w:r>
    </w:p>
    <w:p w14:paraId="6B8CC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尊重知识产权，维护网络环境的清朗和秩序。</w:t>
      </w:r>
    </w:p>
    <w:p w14:paraId="7B004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学科知识：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具有扎实的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网络与新媒体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基础知识、专业知识和专业技能，掌握本专业基本的研究方法，了解本专业及相关领域最新动态和发展趋势。 </w:t>
      </w:r>
    </w:p>
    <w:p w14:paraId="4B40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掌握新媒体技术的基础理论和应用方法，包括数字媒体技术、网络传播原理等；</w:t>
      </w:r>
    </w:p>
    <w:p w14:paraId="4005D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除网络与新媒体专业知识外，还应广泛涉猎文史哲、社会学、法学、经济学等，具有跨学科分析问题的能力；</w:t>
      </w:r>
    </w:p>
    <w:p w14:paraId="0B0B8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除网络与新媒体专业知识外，还应掌握与专业相关的自然科学知识，如高等数学、计算机科学等，培养文理兼备的问题分析思维；</w:t>
      </w:r>
    </w:p>
    <w:p w14:paraId="01A3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了解新媒体行业的发展趋势和法规政策，能够适应行业变化。</w:t>
      </w:r>
    </w:p>
    <w:p w14:paraId="4236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创新能力：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具有逻辑思辨和创新能力。能够发现、辨析、评价本专业及相关领域现象和问题，形成个人判断、见解。 </w:t>
      </w:r>
    </w:p>
    <w:p w14:paraId="507A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能够基于科学原理，运用创新思维解决新媒体领域的实际问题；</w:t>
      </w:r>
    </w:p>
    <w:p w14:paraId="33C5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能够基于网络与新媒体专业知识与技能，具备独立进行新媒体内容创作和技术开发的能力。</w:t>
      </w:r>
    </w:p>
    <w:p w14:paraId="073C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应用能力：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通过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对网络与新媒体知识的学习与能力培养，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具有解决复杂问题的能力。能够对本专业领域复杂问题进行综合分析和研究，并提出相应对策或解决方案。 </w:t>
      </w:r>
    </w:p>
    <w:p w14:paraId="1705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能够熟练运用新媒体工具和平台进行信息传播和营销推广，在实际工作中展现出良好的项目管理和执行能力；</w:t>
      </w:r>
    </w:p>
    <w:p w14:paraId="156F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能够选择与使用恰当的音频、视频、图像编辑软件及数据分析工具，制作音视频作品、可视化新闻作品以及其他新媒体作品；</w:t>
      </w:r>
    </w:p>
    <w:p w14:paraId="566AD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能够针对具体的网络新闻事件、社会问题，开发或选用满足特定需求的现代工具，制作融媒体新闻作品。</w:t>
      </w:r>
    </w:p>
    <w:p w14:paraId="7DCF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信息素养：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具有信息技术应用能力。能够恰当应用现代信息技术手段和工具解决实际问题，信息安全意识强。</w:t>
      </w:r>
    </w:p>
    <w:p w14:paraId="5629D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理解数据的重要性，能够运用数据分析工具进行决策支持，理解数据的重要战略意义和安全意义； </w:t>
      </w:r>
    </w:p>
    <w:p w14:paraId="1D523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具备信息筛选、分析和处理的能力，能够高效获取和利用信息资源，并能够自我评价信息对社会的影响，理解信息安全的重要性并愿意承担的责任；</w:t>
      </w:r>
    </w:p>
    <w:p w14:paraId="67D83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5.3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具备一定的鉴别信息真伪的能力，能够正确对待网络谣言，并了解信息交流与表达应遵守的法律法规，依法使用网络与新媒体。</w:t>
      </w:r>
    </w:p>
    <w:p w14:paraId="556A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沟通表达：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具有良好的沟通表达能力。能够通过口头和书面表达方式与同行、社会公众进行有效沟通。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7BE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具备团队沟通能力，能够在团队中积极倾听、尊重他人的观点和贡献，并能有效地与团队成员进行沟通和协作，共同完成团队任务；</w:t>
      </w:r>
    </w:p>
    <w:p w14:paraId="01F4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具备清晰、有效的口头和书面沟通能力，能够与不同背景的人交流；</w:t>
      </w:r>
    </w:p>
    <w:p w14:paraId="7D2A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能够运用多媒体手段进行创意表达和信息传递。</w:t>
      </w:r>
    </w:p>
    <w:p w14:paraId="68816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团队合作：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具有良好的团队合作能力。能够与团队成员和谐相处，协作共事，并作为成员或领导者在团队活动中发挥积极作用。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具有良好的新闻传播职业道德和操守，了解所从事行业的基本工作内容及相关法律法规。</w:t>
      </w:r>
    </w:p>
    <w:p w14:paraId="0B58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7.1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能够在团队中发挥积极作用，展现出协作精神和领导潜质； </w:t>
      </w:r>
    </w:p>
    <w:p w14:paraId="3D861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7.2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理解团队成员的角色和责任，促进团队目标的实现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8B1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1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国际视野：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具有国际视野和国际理解能力。了解国际动态，关注全球性问题，理解和尊重世界不同文化的差异性和多样性。 </w:t>
      </w:r>
    </w:p>
    <w:p w14:paraId="00296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1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了解国际新媒体领域的发展趋势，具备跨文化交流的能力；</w:t>
      </w:r>
    </w:p>
    <w:p w14:paraId="4495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1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能够在全球范围内进行新媒体内容的创作和传播，了解全球问题的复杂性和多样性。</w:t>
      </w:r>
    </w:p>
    <w:p w14:paraId="0AAF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持续发展：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身体健康、心理健全，具有终身学习意识和自我管理、自主学习能力，通过不断学习，适应社会和个人可持续发展。</w:t>
      </w:r>
    </w:p>
    <w:p w14:paraId="1A3F1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1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能在社会发展的大背景下，认识到自主和终身学习的必要性，具有终身学习的态度，不断更新知识和技能以适应行业发展；</w:t>
      </w:r>
    </w:p>
    <w:p w14:paraId="45559875">
      <w:pPr>
        <w:spacing w:line="500" w:lineRule="exact"/>
        <w:ind w:firstLine="422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能够识别和把握个人职业发展的机会，实现自我提升。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TU3NjAwNmM0ZGEyODM4ZWIzMDc4YTU0ZDk4OTQifQ=="/>
  </w:docVars>
  <w:rsids>
    <w:rsidRoot w:val="239B123E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481B3F"/>
    <w:rsid w:val="004E4025"/>
    <w:rsid w:val="00517278"/>
    <w:rsid w:val="00576A18"/>
    <w:rsid w:val="00593591"/>
    <w:rsid w:val="005A4B50"/>
    <w:rsid w:val="006926AF"/>
    <w:rsid w:val="007261C9"/>
    <w:rsid w:val="00733A97"/>
    <w:rsid w:val="008D68E3"/>
    <w:rsid w:val="009D7E2D"/>
    <w:rsid w:val="009F435D"/>
    <w:rsid w:val="00BA598B"/>
    <w:rsid w:val="00C476AF"/>
    <w:rsid w:val="00D178B2"/>
    <w:rsid w:val="00D33A55"/>
    <w:rsid w:val="00DD024C"/>
    <w:rsid w:val="00E0113A"/>
    <w:rsid w:val="239B123E"/>
    <w:rsid w:val="24217E53"/>
    <w:rsid w:val="2AD86EEF"/>
    <w:rsid w:val="5B800D2D"/>
    <w:rsid w:val="5EC955A6"/>
    <w:rsid w:val="6A81056F"/>
    <w:rsid w:val="729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2273</Words>
  <Characters>2338</Characters>
  <Lines>21</Lines>
  <Paragraphs>5</Paragraphs>
  <TotalTime>0</TotalTime>
  <ScaleCrop>false</ScaleCrop>
  <LinksUpToDate>false</LinksUpToDate>
  <CharactersWithSpaces>2347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软萌软萌的花栗鼠</dc:creator>
  <cp:lastModifiedBy>软萌软萌的花栗鼠</cp:lastModifiedBy>
  <cp:lastPrinted>2025-01-03T01:12:00Z</cp:lastPrinted>
  <dcterms:modified xsi:type="dcterms:W3CDTF">2025-02-17T00:39:07Z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87E4C903D33B4837A639BAF60EF0287F_13</vt:lpwstr>
  </property>
  <property fmtid="{D5CDD505-2E9C-101B-9397-08002B2CF9AE}" pid="4" name="KSOTemplateDocerSaveRecord">
    <vt:lpwstr>eyJoZGlkIjoiZWNlNDgyMzUzNzQwMGY4ZTg0YzM2MmNhMDE5M2VkNGUiLCJ1c2VySWQiOiIzMDM4NDAyMTUifQ==</vt:lpwstr>
  </property>
</Properties>
</file>