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34F27B6">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药学</w:t>
      </w:r>
      <w:r>
        <w:rPr>
          <w:rStyle w:val="4"/>
          <w:rFonts w:ascii="Times New Roman" w:hAnsi="Times New Roman" w:eastAsia="黑体" w:cs="Times New Roman"/>
          <w:sz w:val="36"/>
          <w:szCs w:val="36"/>
        </w:rPr>
        <w:t>专业本科人才</w:t>
      </w:r>
    </w:p>
    <w:p w14:paraId="049B246D">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14:paraId="5B0E07D4">
      <w:pPr>
        <w:spacing w:line="500" w:lineRule="exact"/>
        <w:jc w:val="center"/>
        <w:rPr>
          <w:rStyle w:val="4"/>
          <w:rFonts w:hint="default" w:ascii="Times New Roman" w:hAnsi="Times New Roman" w:eastAsia="黑体" w:cs="Times New Roman"/>
          <w:sz w:val="30"/>
          <w:szCs w:val="30"/>
          <w:lang w:val="en-US" w:eastAsia="zh-CN"/>
        </w:rPr>
      </w:pPr>
      <w:r>
        <w:rPr>
          <w:rStyle w:val="4"/>
          <w:rFonts w:ascii="Times New Roman" w:hAnsi="Times New Roman" w:eastAsia="黑体" w:cs="Times New Roman"/>
          <w:sz w:val="30"/>
          <w:szCs w:val="30"/>
        </w:rPr>
        <w:t>专业代码：</w:t>
      </w:r>
      <w:r>
        <w:rPr>
          <w:rStyle w:val="4"/>
          <w:rFonts w:hint="eastAsia" w:ascii="Times New Roman" w:hAnsi="Times New Roman" w:eastAsia="黑体" w:cs="Times New Roman"/>
          <w:sz w:val="30"/>
          <w:szCs w:val="30"/>
          <w:lang w:val="en-US" w:eastAsia="zh-CN"/>
        </w:rPr>
        <w:t>10071</w:t>
      </w:r>
    </w:p>
    <w:p w14:paraId="68260DF3">
      <w:pPr>
        <w:spacing w:line="500" w:lineRule="exact"/>
        <w:jc w:val="center"/>
        <w:rPr>
          <w:rStyle w:val="4"/>
          <w:rFonts w:ascii="Times New Roman" w:hAnsi="Times New Roman" w:eastAsia="黑体" w:cs="Times New Roman"/>
          <w:sz w:val="36"/>
          <w:szCs w:val="36"/>
        </w:rPr>
      </w:pPr>
    </w:p>
    <w:p w14:paraId="290CA8DC">
      <w:pPr>
        <w:spacing w:line="500" w:lineRule="exact"/>
        <w:ind w:firstLine="452" w:firstLineChars="150"/>
        <w:rPr>
          <w:rFonts w:hint="eastAsia" w:ascii="Times New Roman" w:hAnsi="Times New Roman" w:eastAsia="黑体" w:cs="Times New Roman"/>
          <w:b/>
          <w:sz w:val="30"/>
          <w:szCs w:val="30"/>
          <w:lang w:val="en-US" w:eastAsia="zh-CN"/>
        </w:rPr>
      </w:pPr>
      <w:r>
        <w:rPr>
          <w:rFonts w:hint="eastAsia" w:ascii="Times New Roman" w:hAnsi="Times New Roman" w:eastAsia="黑体" w:cs="Times New Roman"/>
          <w:b/>
          <w:sz w:val="30"/>
          <w:szCs w:val="30"/>
          <w:lang w:val="en-US" w:eastAsia="zh-CN"/>
        </w:rPr>
        <w:t>一、培养目标</w:t>
      </w:r>
    </w:p>
    <w:p w14:paraId="4939E0DB">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培养适应我们现代化建设，基础扎实、知识面宽、适应性强，德、智、体、美、劳全面发展的社会主义建设者和接班人，系统掌握药学学科基础知识、基本理论和基本技能、了解药学学科前沿及相关学科发展，熟悉一定的医学基础知识及其相关社会科学知识，具有健全的人格、较强的社会责任感、良好的职业道德和创新创业精神，具有终身学习能力、分析和解决问题实践能力。毕业生能立足安徽，面向全国，能够在药物研发、生产、检验、流通、使用和管理等领域，从事药物合成和评价、药物制剂制备、药品质量标准研究和质量控制、药品管理以及药学服务等工作的应用型药学专门人才。在毕业后5年左右具有独立开展药物研究开发、药物生产、剂型设计、质量控制评价、药品管理等工作的能力。</w:t>
      </w:r>
    </w:p>
    <w:p w14:paraId="672607BC">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具体培养目标为：</w:t>
      </w:r>
    </w:p>
    <w:p w14:paraId="7A511D2E">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目标1：</w:t>
      </w:r>
      <w:r>
        <w:rPr>
          <w:rFonts w:hint="eastAsia" w:ascii="Times New Roman" w:hAnsi="Times New Roman" w:eastAsia="仿宋_GB2312" w:cs="Times New Roman"/>
          <w:sz w:val="24"/>
        </w:rPr>
        <w:t>有社会责任感、良好的人文科学素养和职业道德，成为优秀的社会主义建设者和接班人；</w:t>
      </w:r>
    </w:p>
    <w:p w14:paraId="65D351B9">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目标2：</w:t>
      </w:r>
      <w:r>
        <w:rPr>
          <w:rFonts w:hint="eastAsia" w:ascii="Times New Roman" w:hAnsi="Times New Roman" w:eastAsia="仿宋_GB2312" w:cs="Times New Roman"/>
          <w:sz w:val="24"/>
        </w:rPr>
        <w:t>掌握药学专业的基本理论、基本知识和基本技能，具有药物制剂与剂型设计和制备、药物分析检验、新药药理实验与评价和参与临床合理用药的能力，熟悉药事管理的法规、政策与营销的基本知识，具有一定的国际视野；</w:t>
      </w:r>
    </w:p>
    <w:p w14:paraId="72EEB5D4">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目标3：</w:t>
      </w:r>
      <w:r>
        <w:rPr>
          <w:rFonts w:hint="eastAsia" w:ascii="Times New Roman" w:hAnsi="Times New Roman" w:eastAsia="仿宋_GB2312" w:cs="Times New Roman"/>
          <w:sz w:val="24"/>
        </w:rPr>
        <w:t>具有健全的人格和良好的人际交往及沟通能力，能够在一个由不同角色的人员构成的团队中作为成员或者领导者有效地发挥作用；</w:t>
      </w:r>
    </w:p>
    <w:p w14:paraId="19050332">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目标4：</w:t>
      </w:r>
      <w:r>
        <w:rPr>
          <w:rFonts w:hint="eastAsia" w:ascii="Times New Roman" w:hAnsi="Times New Roman" w:eastAsia="仿宋_GB2312" w:cs="Times New Roman"/>
          <w:sz w:val="24"/>
        </w:rPr>
        <w:t>自主学习与终身学习的能力，不断更新和拓展自身的知识和技能；</w:t>
      </w:r>
    </w:p>
    <w:p w14:paraId="47E51A89">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目标5：</w:t>
      </w:r>
      <w:r>
        <w:rPr>
          <w:rFonts w:hint="eastAsia" w:ascii="Times New Roman" w:hAnsi="Times New Roman" w:eastAsia="仿宋_GB2312" w:cs="Times New Roman"/>
          <w:sz w:val="24"/>
        </w:rPr>
        <w:t>有为提高人民生活水平，服务社会的意愿和能力。</w:t>
      </w:r>
    </w:p>
    <w:p w14:paraId="3D03D64B">
      <w:pPr>
        <w:spacing w:line="500" w:lineRule="exact"/>
        <w:ind w:firstLine="452" w:firstLineChars="150"/>
        <w:rPr>
          <w:rFonts w:hint="eastAsia" w:ascii="Times New Roman" w:hAnsi="Times New Roman" w:eastAsia="黑体" w:cs="Times New Roman"/>
          <w:b/>
          <w:sz w:val="30"/>
          <w:szCs w:val="30"/>
        </w:rPr>
      </w:pPr>
      <w:r>
        <w:rPr>
          <w:rFonts w:hint="eastAsia" w:ascii="Times New Roman" w:hAnsi="Times New Roman" w:eastAsia="黑体" w:cs="Times New Roman"/>
          <w:b/>
          <w:sz w:val="30"/>
          <w:szCs w:val="30"/>
          <w:lang w:val="en-US" w:eastAsia="zh-CN"/>
        </w:rPr>
        <w:t>二</w:t>
      </w:r>
      <w:r>
        <w:rPr>
          <w:rFonts w:hint="eastAsia" w:ascii="Times New Roman" w:hAnsi="Times New Roman" w:eastAsia="黑体" w:cs="Times New Roman"/>
          <w:b/>
          <w:sz w:val="30"/>
          <w:szCs w:val="30"/>
        </w:rPr>
        <w:t>、毕业要求</w:t>
      </w:r>
    </w:p>
    <w:p w14:paraId="3F3D24C1">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根据安徽理工大学药学专业培养特色及专业培养目标的要求，通过人文社会科学课程、公共基础课、专业基础课、专业课的课堂教学、讲座、社会活动、文化活动、各种竞赛、大学生创新实验、实习、辅导、座谈等教学环节，使药学专业毕业生能力达到如下基本要求：</w:t>
      </w:r>
    </w:p>
    <w:p w14:paraId="1D3AA3A2">
      <w:pPr>
        <w:spacing w:line="500" w:lineRule="exact"/>
        <w:ind w:firstLine="361" w:firstLineChars="150"/>
        <w:rPr>
          <w:rFonts w:hint="eastAsia" w:ascii="Times New Roman" w:hAnsi="Times New Roman" w:eastAsia="仿宋_GB2312" w:cs="Times New Roman"/>
          <w:b/>
          <w:bCs/>
          <w:sz w:val="24"/>
        </w:rPr>
      </w:pPr>
      <w:r>
        <w:rPr>
          <w:rFonts w:hint="eastAsia" w:ascii="Times New Roman" w:hAnsi="Times New Roman" w:eastAsia="仿宋_GB2312" w:cs="Times New Roman"/>
          <w:b/>
          <w:bCs/>
          <w:sz w:val="24"/>
        </w:rPr>
        <w:t>1.思想道德与职业素质要求</w:t>
      </w:r>
    </w:p>
    <w:p w14:paraId="589E4655">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1.1达到国家思想政治教育以及职业素质(包括思想道德素质、文化素质、业务素质和身体心理素质)等方面的要求。坚定正确的政治方向，热爱祖国，忠于人民，愿为祖国医药卫生事业的发展和人类身心健康奋斗终生；</w:t>
      </w:r>
    </w:p>
    <w:p w14:paraId="05B6D9E1">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1.2树立科学的世界观、人生观、价值观和社会主义荣辱观，培养遵纪守法、明礼诚信、团结友善、敬业奉献的良好品质。具有高度的社会责任感、正确的职业态度，遵守职业的道德规范、伦理原则和法律责任；</w:t>
      </w:r>
    </w:p>
    <w:p w14:paraId="27F7E682">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1.3具有良好的心理素质、健康高雅的审美情趣和深厚的人文素养。较强的创新意识、表达能力、人际交流能力及团队合作精神。</w:t>
      </w:r>
    </w:p>
    <w:p w14:paraId="56A7F721">
      <w:pPr>
        <w:spacing w:line="500" w:lineRule="exact"/>
        <w:ind w:firstLine="361" w:firstLineChars="150"/>
        <w:rPr>
          <w:rFonts w:hint="eastAsia" w:ascii="Times New Roman" w:hAnsi="Times New Roman" w:eastAsia="仿宋_GB2312" w:cs="Times New Roman"/>
          <w:b/>
          <w:bCs/>
          <w:sz w:val="24"/>
        </w:rPr>
      </w:pPr>
      <w:r>
        <w:rPr>
          <w:rFonts w:hint="eastAsia" w:ascii="Times New Roman" w:hAnsi="Times New Roman" w:eastAsia="仿宋_GB2312" w:cs="Times New Roman"/>
          <w:b/>
          <w:bCs/>
          <w:sz w:val="24"/>
        </w:rPr>
        <w:t>2.知识要求</w:t>
      </w:r>
    </w:p>
    <w:p w14:paraId="1C0A9C10">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2.1掌握人体解剖学、生理学、生物化学与分子生物学、微生物学和医学免疫学等基础医学及临床医学方面的知识；掌握与药学相关的数学、物理学等自然科学的基本理论与方法；</w:t>
      </w:r>
    </w:p>
    <w:p w14:paraId="6AA20DF5">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2.2掌握药学的基本知识与实验技能掌握药物化学、药剂学、药理学、药物分析等学科的基础知识、基本理论、基本技能，受到各学科实验技能、科学研究的基本训练；具备从事药物研发、生产、流通、管理、质量控制和药学服务的基本能力；</w:t>
      </w:r>
    </w:p>
    <w:p w14:paraId="032A08EA">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2.3能够了解药学及相关学科的发展动态和前沿信息，熟悉药事法规、政策，熟悉新药研究、新药申报的基本理论和知识。熟练应用至少一门外语。</w:t>
      </w:r>
    </w:p>
    <w:p w14:paraId="4C19EDC9">
      <w:pPr>
        <w:spacing w:line="500" w:lineRule="exact"/>
        <w:ind w:firstLine="361" w:firstLineChars="150"/>
        <w:rPr>
          <w:rFonts w:hint="eastAsia" w:ascii="Times New Roman" w:hAnsi="Times New Roman" w:eastAsia="仿宋_GB2312" w:cs="Times New Roman"/>
          <w:b/>
          <w:bCs/>
          <w:sz w:val="24"/>
        </w:rPr>
      </w:pPr>
      <w:bookmarkStart w:id="0" w:name="_GoBack"/>
      <w:r>
        <w:rPr>
          <w:rFonts w:hint="eastAsia" w:ascii="Times New Roman" w:hAnsi="Times New Roman" w:eastAsia="仿宋_GB2312" w:cs="Times New Roman"/>
          <w:b/>
          <w:bCs/>
          <w:sz w:val="24"/>
        </w:rPr>
        <w:t>3.能力要求</w:t>
      </w:r>
    </w:p>
    <w:bookmarkEnd w:id="0"/>
    <w:p w14:paraId="301260D2">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3.1具有初步的药物设计与合成能力，从事原料药生产与管理的能力；具有药物制剂生产工艺过程研究、生产技术改造与管理的能力；具有药品质量分析和药品质量控制的能力。具有药物药理实验与活性评价的能力。具备药物咨询、药物不良反应监测、治疗药物监测等临床药学服务的能力；具有从事药政药事管理，药品流通、经营、销售与管理的能力；具有与医务人员进行有效沟通交流的能力；</w:t>
      </w:r>
    </w:p>
    <w:p w14:paraId="1B07B8B3">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3.2具备创新创业能力，包括创造性思维能力、创新实验能力、科技开发能力、科技研究能力、创业意识等。具有创造性思维设计、创新技术开发及归纳、整理、分析实验结果，撰写论文，参与包括国（境）外学术交流及创业实践的能力；</w:t>
      </w:r>
    </w:p>
    <w:p w14:paraId="40124F24">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3.3具备应用现代信息技术进行资料查询、文献检索和数据分析的能力；具备阅读中外文文献的能力。具有自主学习和终身学习的能力，理论联系实际与创新拓展的能力。达到国家规定的大学生体育、军事和心理健康合格标准，具备健全的心理和健康体魄。</w:t>
      </w:r>
    </w:p>
    <w:p w14:paraId="3E3559D8">
      <w:pPr>
        <w:spacing w:line="500" w:lineRule="exact"/>
        <w:ind w:firstLine="360" w:firstLineChars="150"/>
        <w:rPr>
          <w:rFonts w:ascii="Times New Roman" w:hAnsi="Times New Roman" w:eastAsia="仿宋_GB2312"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83F47"/>
    <w:rsid w:val="00BA598B"/>
    <w:rsid w:val="00C476AF"/>
    <w:rsid w:val="00D178B2"/>
    <w:rsid w:val="00D33A55"/>
    <w:rsid w:val="00DD024C"/>
    <w:rsid w:val="00E0113A"/>
    <w:rsid w:val="0CAD145B"/>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2797</Words>
  <Characters>2898</Characters>
  <Lines>21</Lines>
  <Paragraphs>5</Paragraphs>
  <TotalTime>60</TotalTime>
  <ScaleCrop>false</ScaleCrop>
  <LinksUpToDate>false</LinksUpToDate>
  <CharactersWithSpaces>2935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子虚乌有</cp:lastModifiedBy>
  <cp:lastPrinted>2025-01-03T01:12:00Z</cp:lastPrinted>
  <dcterms:modified xsi:type="dcterms:W3CDTF">2025-01-08T08:27:59Z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CFA18B7D647A40B2881C202C927D71C2_13</vt:lpwstr>
  </property>
  <property fmtid="{D5CDD505-2E9C-101B-9397-08002B2CF9AE}" pid="4" name="KSOTemplateDocerSaveRecord">
    <vt:lpwstr>eyJoZGlkIjoiOGY3ZTM3MTQwMTVjNjhhNGMxNzQwMGFmN2YwMzJlMWQiLCJ1c2VySWQiOiIzOTg1NjExNzYifQ==</vt:lpwstr>
  </property>
</Properties>
</file>